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66E1" w14:textId="77777777" w:rsidR="00367778" w:rsidRDefault="00D25E1F">
      <w:pPr>
        <w:pStyle w:val="Nadpis1"/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940F74" wp14:editId="5C21BC65">
            <wp:simplePos x="0" y="0"/>
            <wp:positionH relativeFrom="column">
              <wp:posOffset>-952</wp:posOffset>
            </wp:positionH>
            <wp:positionV relativeFrom="paragraph">
              <wp:posOffset>-371451</wp:posOffset>
            </wp:positionV>
            <wp:extent cx="1477645" cy="1485900"/>
            <wp:effectExtent l="0" t="0" r="0" b="0"/>
            <wp:wrapSquare wrapText="bothSides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ZÁVAZNÁ PŘIHLÁŠKA NA AKCI</w:t>
      </w:r>
      <w:r>
        <w:rPr>
          <w:rFonts w:ascii="Arial" w:eastAsia="Arial" w:hAnsi="Arial" w:cs="Arial"/>
          <w:b w:val="0"/>
          <w:sz w:val="22"/>
          <w:u w:val="none"/>
        </w:rPr>
        <w:t xml:space="preserve"> </w:t>
      </w:r>
    </w:p>
    <w:p w14:paraId="5B3C9709" w14:textId="77777777" w:rsidR="00367778" w:rsidRDefault="00D25E1F">
      <w:pPr>
        <w:spacing w:after="6"/>
        <w:ind w:left="2564"/>
        <w:jc w:val="center"/>
      </w:pPr>
      <w:r>
        <w:rPr>
          <w:rFonts w:ascii="Arial" w:eastAsia="Arial" w:hAnsi="Arial" w:cs="Arial"/>
        </w:rPr>
        <w:t xml:space="preserve"> </w:t>
      </w:r>
    </w:p>
    <w:p w14:paraId="3E7B112E" w14:textId="77777777" w:rsidR="00367778" w:rsidRDefault="00D25E1F">
      <w:pPr>
        <w:tabs>
          <w:tab w:val="center" w:pos="2992"/>
          <w:tab w:val="center" w:pos="6361"/>
        </w:tabs>
        <w:spacing w:after="4" w:line="262" w:lineRule="auto"/>
      </w:pPr>
      <w: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Pořadatel: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Pionýr z. s. – 143. Pionýrská skupina Jana Nerudy </w:t>
      </w:r>
    </w:p>
    <w:p w14:paraId="124EF48B" w14:textId="56342954" w:rsidR="00367778" w:rsidRDefault="00D25E1F">
      <w:pPr>
        <w:tabs>
          <w:tab w:val="center" w:pos="2506"/>
          <w:tab w:val="center" w:pos="3227"/>
          <w:tab w:val="center" w:pos="5641"/>
        </w:tabs>
        <w:spacing w:after="2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F0AEC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F0AEC">
        <w:rPr>
          <w:rFonts w:ascii="Times New Roman" w:eastAsia="Times New Roman" w:hAnsi="Times New Roman" w:cs="Times New Roman"/>
          <w:sz w:val="24"/>
        </w:rPr>
        <w:t>Lesnická</w:t>
      </w:r>
      <w:r>
        <w:rPr>
          <w:rFonts w:ascii="Times New Roman" w:eastAsia="Times New Roman" w:hAnsi="Times New Roman" w:cs="Times New Roman"/>
          <w:sz w:val="24"/>
        </w:rPr>
        <w:t xml:space="preserve"> 1155/8, Praha 5, 15000 </w:t>
      </w:r>
    </w:p>
    <w:p w14:paraId="7A08425F" w14:textId="1CB9EA4F" w:rsidR="00367778" w:rsidRDefault="00D25E1F">
      <w:pPr>
        <w:tabs>
          <w:tab w:val="center" w:pos="2506"/>
          <w:tab w:val="center" w:pos="3227"/>
          <w:tab w:val="center" w:pos="4707"/>
        </w:tabs>
        <w:spacing w:after="4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Oddíl Třináctka </w:t>
      </w:r>
    </w:p>
    <w:p w14:paraId="29E73A76" w14:textId="77777777" w:rsidR="00367778" w:rsidRDefault="00D25E1F">
      <w:pPr>
        <w:spacing w:after="0"/>
        <w:ind w:left="25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A95C3" w14:textId="4BE32B03" w:rsidR="00367778" w:rsidRDefault="00D25E1F">
      <w:pPr>
        <w:spacing w:after="4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Název akce: </w:t>
      </w:r>
      <w:r w:rsidR="009506B0">
        <w:rPr>
          <w:rFonts w:ascii="Times New Roman" w:eastAsia="Times New Roman" w:hAnsi="Times New Roman" w:cs="Times New Roman"/>
          <w:sz w:val="24"/>
        </w:rPr>
        <w:t xml:space="preserve">Vánoční </w:t>
      </w:r>
      <w:r>
        <w:rPr>
          <w:rFonts w:ascii="Times New Roman" w:eastAsia="Times New Roman" w:hAnsi="Times New Roman" w:cs="Times New Roman"/>
          <w:sz w:val="24"/>
        </w:rPr>
        <w:t xml:space="preserve">výprava </w:t>
      </w:r>
    </w:p>
    <w:p w14:paraId="5F102BF6" w14:textId="74B0235C" w:rsidR="00367778" w:rsidRDefault="00D25E1F">
      <w:pPr>
        <w:spacing w:after="0" w:line="270" w:lineRule="auto"/>
        <w:ind w:left="2421" w:hanging="10"/>
      </w:pPr>
      <w:r>
        <w:rPr>
          <w:rFonts w:ascii="Times New Roman" w:eastAsia="Times New Roman" w:hAnsi="Times New Roman" w:cs="Times New Roman"/>
          <w:sz w:val="24"/>
        </w:rPr>
        <w:t xml:space="preserve">Termín konání: </w:t>
      </w:r>
      <w:r w:rsidR="00C73293">
        <w:rPr>
          <w:rFonts w:ascii="Times New Roman" w:eastAsia="Times New Roman" w:hAnsi="Times New Roman" w:cs="Times New Roman"/>
          <w:b/>
          <w:sz w:val="24"/>
        </w:rPr>
        <w:t>9</w:t>
      </w:r>
      <w:r w:rsidR="009506B0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9506B0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 20</w:t>
      </w:r>
      <w:r w:rsidR="007F0AEC">
        <w:rPr>
          <w:rFonts w:ascii="Times New Roman" w:eastAsia="Times New Roman" w:hAnsi="Times New Roman" w:cs="Times New Roman"/>
          <w:b/>
          <w:sz w:val="24"/>
        </w:rPr>
        <w:t>2</w:t>
      </w:r>
      <w:r w:rsidR="00C7329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9506B0">
        <w:rPr>
          <w:rFonts w:ascii="Times New Roman" w:eastAsia="Times New Roman" w:hAnsi="Times New Roman" w:cs="Times New Roman"/>
          <w:b/>
          <w:sz w:val="24"/>
        </w:rPr>
        <w:t>1</w:t>
      </w:r>
      <w:r w:rsidR="00C7329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 1</w:t>
      </w:r>
      <w:r w:rsidR="009506B0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 20</w:t>
      </w:r>
      <w:r w:rsidR="007F0AEC">
        <w:rPr>
          <w:rFonts w:ascii="Times New Roman" w:eastAsia="Times New Roman" w:hAnsi="Times New Roman" w:cs="Times New Roman"/>
          <w:b/>
          <w:sz w:val="24"/>
        </w:rPr>
        <w:t>2</w:t>
      </w:r>
      <w:r w:rsidR="00C7329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735935" w14:textId="77777777" w:rsidR="00367778" w:rsidRDefault="00D25E1F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31FBC2" w14:textId="74371C82" w:rsidR="00367778" w:rsidRDefault="00D25E1F">
      <w:pPr>
        <w:spacing w:after="4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Tímto závazně přihlašuji na výpravu:</w:t>
      </w:r>
      <w:r>
        <w:rPr>
          <w:rFonts w:ascii="Arial" w:eastAsia="Arial" w:hAnsi="Arial" w:cs="Arial"/>
        </w:rPr>
        <w:t xml:space="preserve"> </w:t>
      </w:r>
    </w:p>
    <w:p w14:paraId="4693E91D" w14:textId="77777777" w:rsidR="00367778" w:rsidRDefault="00D25E1F">
      <w:pPr>
        <w:spacing w:after="163"/>
      </w:pPr>
      <w:r>
        <w:rPr>
          <w:rFonts w:ascii="Arial" w:eastAsia="Arial" w:hAnsi="Arial" w:cs="Arial"/>
        </w:rPr>
        <w:t xml:space="preserve"> </w:t>
      </w:r>
    </w:p>
    <w:p w14:paraId="3362DABF" w14:textId="759EF451" w:rsidR="00367778" w:rsidRDefault="00D25E1F">
      <w:pPr>
        <w:spacing w:after="144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Jméno a příjmení:</w:t>
      </w:r>
      <w:r w:rsidR="00950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    Datum </w:t>
      </w:r>
      <w:r w:rsidR="009506B0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>rození:</w:t>
      </w:r>
      <w:r w:rsidR="00950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726EA9B9" w14:textId="6BDDBA84" w:rsidR="00367778" w:rsidRDefault="00D25E1F">
      <w:pPr>
        <w:spacing w:after="279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Adresa:</w:t>
      </w:r>
      <w:r w:rsidR="00950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.PSČ:</w:t>
      </w:r>
      <w:r w:rsidR="00950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</w:t>
      </w:r>
    </w:p>
    <w:p w14:paraId="1A722455" w14:textId="6E24DAE7" w:rsidR="00367778" w:rsidRDefault="00D25E1F">
      <w:pPr>
        <w:spacing w:after="92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Jméno a příjmení zák. zástupce:</w:t>
      </w:r>
      <w:r w:rsidR="00950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  Kontakt:</w:t>
      </w:r>
      <w:r w:rsidR="00950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………………... </w:t>
      </w:r>
    </w:p>
    <w:p w14:paraId="27E889C0" w14:textId="77777777" w:rsidR="00367778" w:rsidRDefault="00D25E1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F95F6C" w14:textId="77777777" w:rsidR="00367778" w:rsidRDefault="00D25E1F">
      <w:pPr>
        <w:tabs>
          <w:tab w:val="center" w:pos="4184"/>
          <w:tab w:val="center" w:pos="5853"/>
          <w:tab w:val="center" w:pos="7491"/>
        </w:tabs>
        <w:spacing w:after="4" w:line="262" w:lineRule="auto"/>
      </w:pPr>
      <w:r>
        <w:rPr>
          <w:rFonts w:ascii="Times New Roman" w:eastAsia="Times New Roman" w:hAnsi="Times New Roman" w:cs="Times New Roman"/>
          <w:sz w:val="24"/>
        </w:rPr>
        <w:t xml:space="preserve">Po ukončení akce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dítě:   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MŮŽE JÍT DOMU SAMO </w:t>
      </w:r>
      <w:r>
        <w:rPr>
          <w:rFonts w:ascii="Times New Roman" w:eastAsia="Times New Roman" w:hAnsi="Times New Roman" w:cs="Times New Roman"/>
          <w:sz w:val="24"/>
        </w:rPr>
        <w:tab/>
        <w:t xml:space="preserve"> x  </w:t>
      </w:r>
      <w:r>
        <w:rPr>
          <w:rFonts w:ascii="Times New Roman" w:eastAsia="Times New Roman" w:hAnsi="Times New Roman" w:cs="Times New Roman"/>
          <w:sz w:val="24"/>
        </w:rPr>
        <w:tab/>
        <w:t xml:space="preserve">VYZVEDNU SI HO </w:t>
      </w:r>
    </w:p>
    <w:p w14:paraId="4A76CF9F" w14:textId="77777777" w:rsidR="00D25E1F" w:rsidRDefault="00D25E1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E0BEE95" w14:textId="55F90067" w:rsidR="00D25E1F" w:rsidRDefault="00D25E1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 užívá léky: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4C91595E" w14:textId="77777777" w:rsidR="00D25E1F" w:rsidRDefault="00D25E1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FCE6F73" w14:textId="3C529ED6" w:rsidR="00367778" w:rsidRDefault="00D25E1F">
      <w:pPr>
        <w:spacing w:after="0"/>
      </w:pPr>
      <w:r>
        <w:rPr>
          <w:rFonts w:ascii="Times New Roman" w:eastAsia="Times New Roman" w:hAnsi="Times New Roman" w:cs="Times New Roman"/>
          <w:sz w:val="24"/>
        </w:rPr>
        <w:t>Dítě je alergické na: 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D9677FB" w14:textId="4FD4B3FB" w:rsidR="00367778" w:rsidRDefault="00367778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0803D41" w14:textId="77777777" w:rsidR="009506B0" w:rsidRPr="009506B0" w:rsidRDefault="009506B0" w:rsidP="009506B0">
      <w:pPr>
        <w:spacing w:after="0"/>
        <w:rPr>
          <w:rFonts w:ascii="Times New Roman" w:eastAsia="Times New Roman" w:hAnsi="Times New Roman" w:cs="Times New Roman"/>
          <w:sz w:val="24"/>
        </w:rPr>
      </w:pPr>
      <w:r w:rsidRPr="009506B0">
        <w:rPr>
          <w:rFonts w:ascii="Times New Roman" w:eastAsia="Times New Roman" w:hAnsi="Times New Roman" w:cs="Times New Roman"/>
          <w:sz w:val="24"/>
        </w:rPr>
        <w:t>Zároveň s přihlášením beru na vědomí, že doprava v rámci akce (cesta zpět na vlak) bude provedena osobními automobily a s uvedeným způsobem dopravy souhlasím.</w:t>
      </w:r>
    </w:p>
    <w:p w14:paraId="2E0995DA" w14:textId="77777777" w:rsidR="009506B0" w:rsidRDefault="009506B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858C8F" w14:textId="05380D03" w:rsidR="00367778" w:rsidRDefault="00367778">
      <w:pPr>
        <w:spacing w:after="33"/>
      </w:pPr>
    </w:p>
    <w:p w14:paraId="7E6E2283" w14:textId="77777777" w:rsidR="00367778" w:rsidRDefault="00D25E1F">
      <w:pPr>
        <w:pStyle w:val="Nadpis1"/>
        <w:ind w:left="10"/>
      </w:pPr>
      <w:r>
        <w:t>Potvrzení správnosti osobních údajů a souhlas s jejich nakládáním</w:t>
      </w:r>
      <w:r>
        <w:rPr>
          <w:rFonts w:ascii="Arial" w:eastAsia="Arial" w:hAnsi="Arial" w:cs="Arial"/>
          <w:b w:val="0"/>
          <w:sz w:val="22"/>
          <w:u w:val="none"/>
        </w:rPr>
        <w:t xml:space="preserve"> </w:t>
      </w:r>
    </w:p>
    <w:p w14:paraId="622EF040" w14:textId="77777777" w:rsidR="00367778" w:rsidRDefault="00D25E1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C3C069" w14:textId="77777777" w:rsidR="00367778" w:rsidRDefault="00D25E1F">
      <w:pPr>
        <w:spacing w:after="0" w:line="275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Potvrzuji správnost údajů uvedených v přihlášce a dávám tímto souhlas, aby sdružení Pionýr se sídlem Senovážné náměstí 977/24, Praha 1 jako správce prostřednictvím svých organizačních jednotek zpracovávalo v souladu se zákonem 101/2000 Sb. mé osobní </w:t>
      </w:r>
      <w:proofErr w:type="gramStart"/>
      <w:r>
        <w:rPr>
          <w:rFonts w:ascii="Times New Roman" w:eastAsia="Times New Roman" w:hAnsi="Times New Roman" w:cs="Times New Roman"/>
          <w:sz w:val="20"/>
        </w:rPr>
        <w:t>údaje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resp. údaje dítěte, jehož jsme zákonným zástupcem.</w:t>
      </w:r>
      <w:r>
        <w:rPr>
          <w:rFonts w:ascii="Arial" w:eastAsia="Arial" w:hAnsi="Arial" w:cs="Arial"/>
        </w:rPr>
        <w:t xml:space="preserve"> </w:t>
      </w:r>
    </w:p>
    <w:p w14:paraId="19B94AF9" w14:textId="77777777" w:rsidR="00367778" w:rsidRDefault="00D25E1F">
      <w:pPr>
        <w:spacing w:after="0" w:line="275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0"/>
        </w:rPr>
        <w:t>Správce prostřednictvím svých zpracovatelů je oprávněn zpracovávat tyto údaje v rozsahu, nutném pro svou činnost, při činnostech vyplývajících ze Statutu sdružení Pionýr.</w:t>
      </w:r>
      <w:r>
        <w:rPr>
          <w:rFonts w:ascii="Arial" w:eastAsia="Arial" w:hAnsi="Arial" w:cs="Arial"/>
        </w:rPr>
        <w:t xml:space="preserve"> </w:t>
      </w:r>
    </w:p>
    <w:p w14:paraId="747DE93A" w14:textId="77777777" w:rsidR="00367778" w:rsidRDefault="00D25E1F">
      <w:pPr>
        <w:spacing w:after="0" w:line="275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Souhlas uděluji do písemného odvolání, případně do doby jednoho roku po ukončení mé </w:t>
      </w:r>
      <w:proofErr w:type="gramStart"/>
      <w:r>
        <w:rPr>
          <w:rFonts w:ascii="Times New Roman" w:eastAsia="Times New Roman" w:hAnsi="Times New Roman" w:cs="Times New Roman"/>
          <w:sz w:val="20"/>
        </w:rPr>
        <w:t>činnosti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resp. činnosti dítěte, jehož jsme zákonným zástupcem, ve sdružení Pionýr. Poté správce prostřednictvím zpracovatele nejpozději do jednoho roku údaje zlikviduje.</w:t>
      </w:r>
      <w:r>
        <w:rPr>
          <w:rFonts w:ascii="Arial" w:eastAsia="Arial" w:hAnsi="Arial" w:cs="Arial"/>
        </w:rPr>
        <w:t xml:space="preserve"> </w:t>
      </w:r>
    </w:p>
    <w:p w14:paraId="1D694DCF" w14:textId="77777777" w:rsidR="00367778" w:rsidRDefault="00D25E1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165F9EE" w14:textId="4123BA33" w:rsidR="00367778" w:rsidRDefault="00D25E1F" w:rsidP="009506B0">
      <w:pPr>
        <w:spacing w:after="4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Datum:</w:t>
      </w:r>
      <w:r>
        <w:rPr>
          <w:rFonts w:ascii="Arial" w:eastAsia="Arial" w:hAnsi="Arial" w:cs="Arial"/>
        </w:rPr>
        <w:t xml:space="preserve"> </w:t>
      </w:r>
    </w:p>
    <w:p w14:paraId="003207FD" w14:textId="77777777" w:rsidR="00367778" w:rsidRDefault="00D25E1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A69374D" w14:textId="77777777" w:rsidR="00367778" w:rsidRDefault="00D25E1F">
      <w:pPr>
        <w:spacing w:after="45"/>
      </w:pPr>
      <w:r>
        <w:rPr>
          <w:rFonts w:ascii="Arial" w:eastAsia="Arial" w:hAnsi="Arial" w:cs="Arial"/>
        </w:rPr>
        <w:t xml:space="preserve"> </w:t>
      </w:r>
    </w:p>
    <w:p w14:paraId="7ECFB836" w14:textId="7A6F885C" w:rsidR="00367778" w:rsidRDefault="00D25E1F" w:rsidP="009506B0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………………………………………………………….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 w:rsidR="009506B0">
        <w:rPr>
          <w:rFonts w:ascii="Times New Roman" w:eastAsia="Times New Roman" w:hAnsi="Times New Roman" w:cs="Times New Roman"/>
          <w:b/>
          <w:sz w:val="24"/>
        </w:rPr>
        <w:tab/>
      </w:r>
      <w:r w:rsidR="009506B0"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přihlášeného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resp. zákonného zástupce</w:t>
      </w:r>
      <w:r>
        <w:rPr>
          <w:rFonts w:ascii="Arial" w:eastAsia="Arial" w:hAnsi="Arial" w:cs="Arial"/>
        </w:rPr>
        <w:t xml:space="preserve"> </w:t>
      </w:r>
    </w:p>
    <w:p w14:paraId="45A00ED7" w14:textId="77777777" w:rsidR="009506B0" w:rsidRDefault="009506B0">
      <w:pPr>
        <w:spacing w:after="4" w:line="262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14:paraId="01DAE51C" w14:textId="28662C24" w:rsidR="00367778" w:rsidRDefault="00D25E1F">
      <w:pPr>
        <w:spacing w:after="4" w:line="26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Provozovatel stvrzuje, že s uvedenými osobními daty bude nakládáno ve smyslu zákona 101/2000 Sb. a interních předpisů sdružení Pionýr.</w:t>
      </w:r>
      <w:r>
        <w:rPr>
          <w:rFonts w:ascii="Arial" w:eastAsia="Arial" w:hAnsi="Arial" w:cs="Arial"/>
        </w:rPr>
        <w:t xml:space="preserve"> </w:t>
      </w:r>
    </w:p>
    <w:sectPr w:rsidR="00367778">
      <w:pgSz w:w="11905" w:h="16840"/>
      <w:pgMar w:top="1440" w:right="1128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78"/>
    <w:rsid w:val="00367778"/>
    <w:rsid w:val="007F0AEC"/>
    <w:rsid w:val="009506B0"/>
    <w:rsid w:val="00C73293"/>
    <w:rsid w:val="00D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C1AD"/>
  <w15:docId w15:val="{32EE531B-06E7-A141-B80B-037E3A5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2516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Šundová</dc:creator>
  <cp:keywords/>
  <cp:lastModifiedBy>Karolína Šundová</cp:lastModifiedBy>
  <cp:revision>4</cp:revision>
  <dcterms:created xsi:type="dcterms:W3CDTF">2021-10-05T17:49:00Z</dcterms:created>
  <dcterms:modified xsi:type="dcterms:W3CDTF">2022-11-24T23:10:00Z</dcterms:modified>
</cp:coreProperties>
</file>